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220E1E" w:rsidRPr="001E1E6D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D571" w14:textId="77777777" w:rsidR="00F169D8" w:rsidRDefault="00F169D8" w:rsidP="00F169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>Business Improvement Areas</w:t>
            </w:r>
            <w:r w:rsidRPr="080FC370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 xml:space="preserve">:  Online Map Shows Calgary’s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>Business Improvement Areas (BIA)</w:t>
            </w:r>
          </w:p>
          <w:p w14:paraId="28B62911" w14:textId="77777777" w:rsidR="00F169D8" w:rsidRPr="00020533" w:rsidRDefault="00F169D8" w:rsidP="00F169D8">
            <w:pP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20533">
              <w:rPr>
                <w:rFonts w:ascii="Arial" w:hAnsi="Arial" w:cs="Arial"/>
                <w:sz w:val="24"/>
                <w:szCs w:val="24"/>
              </w:rPr>
              <w:t xml:space="preserve">To view where Business Improvement Areas (BIA) are in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20533">
              <w:rPr>
                <w:rFonts w:ascii="Arial" w:hAnsi="Arial" w:cs="Arial"/>
                <w:sz w:val="24"/>
                <w:szCs w:val="24"/>
              </w:rPr>
              <w:t xml:space="preserve">ity, visit the Calgary Business Improvement Areas map at </w:t>
            </w:r>
            <w:hyperlink r:id="rId7" w:history="1">
              <w:r w:rsidRPr="0002053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https://maps.calgary.ca/BIA/</w:t>
              </w:r>
            </w:hyperlink>
            <w:r w:rsidRPr="0002053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12B43D4F" w14:textId="16E0F7DF" w:rsidR="00220E1E" w:rsidRPr="00E337B1" w:rsidRDefault="00220E1E" w:rsidP="00220E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B296" w14:textId="77777777" w:rsidR="00F169D8" w:rsidRPr="00B01CF0" w:rsidRDefault="00F169D8" w:rsidP="00F169D8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8" w:history="1">
              <w:r w:rsidRPr="00B01CF0">
                <w:rPr>
                  <w:rStyle w:val="Hyperlink"/>
                  <w:rFonts w:ascii="Arial" w:hAnsi="Arial" w:cs="Arial"/>
                </w:rPr>
                <w:t>Business Improvement Areas (BIAs) (calgary.ca)</w:t>
              </w:r>
            </w:hyperlink>
          </w:p>
          <w:p w14:paraId="55FF16E8" w14:textId="77777777" w:rsidR="00F169D8" w:rsidRPr="007B49D8" w:rsidRDefault="00F169D8" w:rsidP="00F169D8">
            <w:pPr>
              <w:rPr>
                <w:rFonts w:ascii="Arial" w:eastAsia="Times New Roman" w:hAnsi="Arial" w:cs="Arial"/>
                <w:sz w:val="28"/>
                <w:szCs w:val="28"/>
              </w:rPr>
            </w:pPr>
            <w:hyperlink r:id="rId9" w:history="1">
              <w:r w:rsidRPr="007B49D8">
                <w:rPr>
                  <w:rStyle w:val="Hyperlink"/>
                  <w:rFonts w:ascii="Arial" w:hAnsi="Arial" w:cs="Arial"/>
                  <w:sz w:val="24"/>
                  <w:szCs w:val="24"/>
                </w:rPr>
                <w:t>City of Calgary Map Gallery</w:t>
              </w:r>
            </w:hyperlink>
          </w:p>
          <w:p w14:paraId="27A0AA1C" w14:textId="77777777" w:rsidR="00220E1E" w:rsidRDefault="00220E1E" w:rsidP="00220E1E">
            <w:pPr>
              <w:spacing w:line="240" w:lineRule="auto"/>
            </w:pPr>
          </w:p>
        </w:tc>
      </w:tr>
      <w:tr w:rsidR="00A5624E" w:rsidRPr="001E1E6D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093" w14:textId="77777777" w:rsidR="00F169D8" w:rsidRDefault="00F169D8" w:rsidP="00F169D8">
            <w:pPr>
              <w:rPr>
                <w:rFonts w:cstheme="minorHAnsi"/>
              </w:rPr>
            </w:pPr>
            <w:r w:rsidRPr="00A461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Green Line LRT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update</w:t>
            </w:r>
            <w:r w:rsidRPr="009002EE">
              <w:rPr>
                <w:rFonts w:cstheme="minorHAnsi"/>
              </w:rPr>
              <w:t xml:space="preserve"> </w:t>
            </w:r>
          </w:p>
          <w:p w14:paraId="5243BF07" w14:textId="77777777" w:rsidR="00F169D8" w:rsidRPr="00A4618B" w:rsidRDefault="00F169D8" w:rsidP="00F169D8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hd w:val="clear" w:color="auto" w:fill="FFFFFF"/>
              </w:rPr>
              <w:t>Phase 1 of Green Line will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connect the 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outheast to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>owntown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joining 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the existing </w:t>
            </w:r>
            <w:proofErr w:type="gramStart"/>
            <w:r w:rsidRPr="001D27CF">
              <w:rPr>
                <w:rFonts w:asciiTheme="minorHAnsi" w:hAnsiTheme="minorHAnsi" w:cstheme="minorHAnsi"/>
                <w:color w:val="000000" w:themeColor="text1"/>
              </w:rPr>
              <w:t>Red and Blue</w:t>
            </w:r>
            <w:proofErr w:type="gramEnd"/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 lines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 four MAX BRT routes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more.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V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</w:rPr>
              <w:t>isit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hyperlink r:id="rId10" w:history="1"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calgary.ca/</w:t>
              </w:r>
              <w:proofErr w:type="spellStart"/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Style w:val="Hyperlink"/>
                <w:rFonts w:asciiTheme="minorHAnsi" w:eastAsia="Times New Roman" w:hAnsiTheme="minorHAnsi" w:cstheme="minorHAnsi"/>
                <w:shd w:val="clear" w:color="auto" w:fill="FFFFFF"/>
              </w:rPr>
              <w:t>.</w:t>
            </w:r>
          </w:p>
          <w:p w14:paraId="44A76ED5" w14:textId="08F1C637" w:rsidR="00A5624E" w:rsidRPr="00524406" w:rsidRDefault="00A5624E" w:rsidP="00220E1E">
            <w:pPr>
              <w:rPr>
                <w:rFonts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14F544A5" w:rsidR="00A5624E" w:rsidRDefault="00F169D8" w:rsidP="00220E1E">
            <w:pPr>
              <w:spacing w:line="240" w:lineRule="auto"/>
            </w:pPr>
            <w:hyperlink r:id="rId11" w:history="1"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calgary.ca/</w:t>
              </w:r>
              <w:proofErr w:type="spellStart"/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Style w:val="Hyperlink"/>
                <w:rFonts w:asciiTheme="minorHAnsi" w:eastAsia="Times New Roman" w:hAnsiTheme="minorHAnsi" w:cstheme="minorHAnsi"/>
                <w:shd w:val="clear" w:color="auto" w:fill="FFFFFF"/>
              </w:rPr>
              <w:t>.</w:t>
            </w:r>
          </w:p>
        </w:tc>
      </w:tr>
      <w:tr w:rsidR="00651AC7" w:rsidRPr="001E1E6D" w14:paraId="29DEE178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DDD" w14:textId="6042C035" w:rsidR="00651AC7" w:rsidRDefault="00651AC7" w:rsidP="00651AC7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C218" w14:textId="30EBC71F" w:rsidR="004845F2" w:rsidRDefault="004845F2" w:rsidP="00651AC7">
            <w:pPr>
              <w:spacing w:line="240" w:lineRule="auto"/>
            </w:pPr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headerReference w:type="default" r:id="rId12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0E1E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B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calgary.ca/BI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gary.ca/greenli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lgary.ca/greenl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calgary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932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2</cp:revision>
  <dcterms:created xsi:type="dcterms:W3CDTF">2022-09-20T20:54:00Z</dcterms:created>
  <dcterms:modified xsi:type="dcterms:W3CDTF">2022-09-20T20:54:00Z</dcterms:modified>
</cp:coreProperties>
</file>