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62BF6" w14:textId="63770B74" w:rsidR="00B60112" w:rsidRPr="00BC74D2" w:rsidRDefault="007632D5" w:rsidP="007632D5">
      <w:pPr>
        <w:pBdr>
          <w:bottom w:val="single" w:sz="4" w:space="1" w:color="auto"/>
        </w:pBdr>
        <w:spacing w:after="0" w:line="240" w:lineRule="auto"/>
        <w:rPr>
          <w:rFonts w:ascii="Calibri" w:eastAsia="Calibri" w:hAnsi="Calibri" w:cs="Times New Roman"/>
          <w:b/>
          <w:color w:val="C00000"/>
          <w:sz w:val="44"/>
          <w:szCs w:val="48"/>
        </w:rPr>
      </w:pPr>
      <w:bookmarkStart w:id="0" w:name="_GoBack"/>
      <w:bookmarkEnd w:id="0"/>
      <w:r w:rsidRPr="00BC74D2">
        <w:rPr>
          <w:rFonts w:ascii="Calibri" w:eastAsia="Calibri" w:hAnsi="Calibri" w:cs="Times New Roman"/>
          <w:b/>
          <w:color w:val="C00000"/>
          <w:sz w:val="44"/>
          <w:szCs w:val="48"/>
        </w:rPr>
        <w:t xml:space="preserve">8038 Fairmont Drive Site </w:t>
      </w:r>
      <w:r w:rsidR="00D34721" w:rsidRPr="00BC74D2">
        <w:rPr>
          <w:rFonts w:ascii="Calibri" w:eastAsia="Calibri" w:hAnsi="Calibri" w:cs="Times New Roman"/>
          <w:b/>
          <w:color w:val="C00000"/>
          <w:sz w:val="44"/>
          <w:szCs w:val="48"/>
        </w:rPr>
        <w:t xml:space="preserve">- </w:t>
      </w:r>
      <w:r w:rsidR="00B60112" w:rsidRPr="00BC74D2">
        <w:rPr>
          <w:rFonts w:ascii="Calibri" w:eastAsia="Calibri" w:hAnsi="Calibri" w:cs="Times New Roman"/>
          <w:b/>
          <w:color w:val="C00000"/>
          <w:sz w:val="44"/>
          <w:szCs w:val="48"/>
        </w:rPr>
        <w:t>Community Update</w:t>
      </w:r>
    </w:p>
    <w:p w14:paraId="45C17873" w14:textId="5D83AB21" w:rsidR="00292048" w:rsidRPr="00BC74D2" w:rsidRDefault="007632D5" w:rsidP="007632D5">
      <w:pPr>
        <w:spacing w:after="0"/>
        <w:rPr>
          <w:b/>
        </w:rPr>
      </w:pPr>
      <w:r w:rsidRPr="00BC74D2">
        <w:rPr>
          <w:b/>
        </w:rPr>
        <w:t>September 2019</w:t>
      </w:r>
    </w:p>
    <w:p w14:paraId="1F48FEFC" w14:textId="77777777" w:rsidR="007632D5" w:rsidRPr="00BC74D2" w:rsidRDefault="007632D5" w:rsidP="00BC74D2">
      <w:pPr>
        <w:spacing w:after="0"/>
      </w:pPr>
    </w:p>
    <w:p w14:paraId="2A36A5D3" w14:textId="76CB5021" w:rsidR="00D34721" w:rsidRDefault="007632D5" w:rsidP="007632D5">
      <w:pPr>
        <w:spacing w:after="0"/>
      </w:pPr>
      <w:r>
        <w:t>On February 20, 20</w:t>
      </w:r>
      <w:r w:rsidR="004A1522">
        <w:t>1</w:t>
      </w:r>
      <w:r>
        <w:t xml:space="preserve">8 the Fairview Arena roof collapsed. </w:t>
      </w:r>
      <w:r w:rsidR="001A5C44">
        <w:t xml:space="preserve">The below provides an overview of what has been taking place since and what is planned next for the site.  </w:t>
      </w:r>
    </w:p>
    <w:p w14:paraId="739CB5EA" w14:textId="77777777" w:rsidR="007632D5" w:rsidRPr="006D3E63" w:rsidRDefault="007632D5" w:rsidP="00BC74D2">
      <w:pPr>
        <w:spacing w:after="0"/>
      </w:pPr>
    </w:p>
    <w:p w14:paraId="4F538A02" w14:textId="77777777" w:rsidR="00D34721" w:rsidRPr="006D3E63" w:rsidRDefault="006D3E63" w:rsidP="00BC74D2">
      <w:pPr>
        <w:spacing w:after="0"/>
        <w:rPr>
          <w:b/>
        </w:rPr>
      </w:pPr>
      <w:r w:rsidRPr="006D3E63">
        <w:rPr>
          <w:b/>
        </w:rPr>
        <w:t>What h</w:t>
      </w:r>
      <w:r>
        <w:rPr>
          <w:b/>
        </w:rPr>
        <w:t>as happened since the arena roof</w:t>
      </w:r>
      <w:r w:rsidRPr="006D3E63">
        <w:rPr>
          <w:b/>
        </w:rPr>
        <w:t xml:space="preserve"> collapsed?</w:t>
      </w:r>
    </w:p>
    <w:p w14:paraId="7A848513" w14:textId="388582F5" w:rsidR="00604DFD" w:rsidRDefault="001A5C44" w:rsidP="00BC74D2">
      <w:pPr>
        <w:spacing w:after="0"/>
      </w:pPr>
      <w:r>
        <w:t xml:space="preserve">A lot has gone on since the collapse of the arena roof last February. </w:t>
      </w:r>
      <w:r w:rsidR="00292048" w:rsidRPr="006D3E63">
        <w:t>Here is a brief overview of what The City has been doing</w:t>
      </w:r>
      <w:r w:rsidR="006D3E63">
        <w:t>:</w:t>
      </w:r>
    </w:p>
    <w:p w14:paraId="7B3BD618" w14:textId="17A4F26E" w:rsidR="001A5C44" w:rsidRDefault="005A047C" w:rsidP="007632D5">
      <w:pPr>
        <w:pStyle w:val="ListParagraph"/>
        <w:numPr>
          <w:ilvl w:val="0"/>
          <w:numId w:val="5"/>
        </w:numPr>
        <w:spacing w:after="0"/>
        <w:contextualSpacing w:val="0"/>
      </w:pPr>
      <w:r>
        <w:t>Working with the insurers</w:t>
      </w:r>
      <w:r w:rsidR="006E0C01">
        <w:t>,</w:t>
      </w:r>
      <w:r w:rsidR="0040167B">
        <w:t xml:space="preserve"> </w:t>
      </w:r>
      <w:r w:rsidR="00D27F8A">
        <w:t>investigating the cause of the roof</w:t>
      </w:r>
      <w:r>
        <w:t xml:space="preserve"> collapse</w:t>
      </w:r>
      <w:r w:rsidR="006E0C01">
        <w:t xml:space="preserve">, </w:t>
      </w:r>
      <w:r w:rsidR="00156CD9">
        <w:t xml:space="preserve">The City examined the arena to see what, if anything, was salvageable. </w:t>
      </w:r>
    </w:p>
    <w:p w14:paraId="351BE9D1" w14:textId="3E77A1AA" w:rsidR="00156CD9" w:rsidRDefault="001A5C44" w:rsidP="00BC74D2">
      <w:pPr>
        <w:pStyle w:val="ListParagraph"/>
        <w:numPr>
          <w:ilvl w:val="0"/>
          <w:numId w:val="5"/>
        </w:numPr>
        <w:spacing w:after="0"/>
        <w:contextualSpacing w:val="0"/>
      </w:pPr>
      <w:r>
        <w:t xml:space="preserve">It was determined </w:t>
      </w:r>
      <w:r w:rsidR="00604DFD">
        <w:t xml:space="preserve">that the </w:t>
      </w:r>
      <w:r>
        <w:t xml:space="preserve">arena portion of the building could not be </w:t>
      </w:r>
      <w:r w:rsidR="00604DFD">
        <w:t>salvaged,</w:t>
      </w:r>
      <w:r>
        <w:t xml:space="preserve"> and it was</w:t>
      </w:r>
      <w:r w:rsidR="00156CD9">
        <w:t xml:space="preserve"> </w:t>
      </w:r>
      <w:r>
        <w:t>demolished</w:t>
      </w:r>
      <w:r w:rsidR="00604DFD">
        <w:t xml:space="preserve"> in May 2018. </w:t>
      </w:r>
    </w:p>
    <w:p w14:paraId="0AE5D963" w14:textId="0E81C5F6" w:rsidR="00156CD9" w:rsidRDefault="00156CD9" w:rsidP="00BC74D2">
      <w:pPr>
        <w:pStyle w:val="ListParagraph"/>
        <w:numPr>
          <w:ilvl w:val="0"/>
          <w:numId w:val="5"/>
        </w:numPr>
        <w:spacing w:after="0"/>
        <w:contextualSpacing w:val="0"/>
      </w:pPr>
      <w:r>
        <w:t xml:space="preserve">The City worked </w:t>
      </w:r>
      <w:r w:rsidR="00B00690">
        <w:t xml:space="preserve">with each partner and their insurance providers to open and coordinate insurance claims. </w:t>
      </w:r>
    </w:p>
    <w:p w14:paraId="2ED15201" w14:textId="41EAD31D" w:rsidR="000A6F9C" w:rsidRDefault="005A047C" w:rsidP="00BC74D2">
      <w:pPr>
        <w:pStyle w:val="ListParagraph"/>
        <w:numPr>
          <w:ilvl w:val="0"/>
          <w:numId w:val="5"/>
        </w:numPr>
        <w:spacing w:after="0"/>
        <w:contextualSpacing w:val="0"/>
      </w:pPr>
      <w:r>
        <w:t xml:space="preserve">The City </w:t>
      </w:r>
      <w:r w:rsidR="00604DFD">
        <w:t>a</w:t>
      </w:r>
      <w:r>
        <w:t xml:space="preserve">ssembled a </w:t>
      </w:r>
      <w:r w:rsidR="00FB49BD">
        <w:t xml:space="preserve">Fairview Arena Assessment </w:t>
      </w:r>
      <w:r>
        <w:t xml:space="preserve">working team to gather information, </w:t>
      </w:r>
      <w:r w:rsidR="00604DFD">
        <w:t xml:space="preserve">and </w:t>
      </w:r>
      <w:r w:rsidR="007F3276">
        <w:t>a</w:t>
      </w:r>
      <w:r w:rsidR="00604DFD">
        <w:t>ss</w:t>
      </w:r>
      <w:r w:rsidR="007F3276">
        <w:t>ess</w:t>
      </w:r>
      <w:r w:rsidR="00604DFD">
        <w:t xml:space="preserve"> </w:t>
      </w:r>
      <w:r w:rsidR="007F3276">
        <w:t xml:space="preserve">the viability of replacing the arena at the site. The team </w:t>
      </w:r>
      <w:r w:rsidR="00604DFD">
        <w:t xml:space="preserve">also reviewed </w:t>
      </w:r>
      <w:r w:rsidR="007F3276">
        <w:t>other corporate needs for capital development in this are</w:t>
      </w:r>
      <w:r w:rsidR="0040167B">
        <w:t>a</w:t>
      </w:r>
      <w:r w:rsidR="009334BF">
        <w:t>, for example a fire station</w:t>
      </w:r>
      <w:r w:rsidR="00604DFD">
        <w:t>.</w:t>
      </w:r>
      <w:r w:rsidR="009334BF">
        <w:t xml:space="preserve"> </w:t>
      </w:r>
      <w:r w:rsidR="00604DFD">
        <w:t>It</w:t>
      </w:r>
      <w:r w:rsidR="007F3276">
        <w:t xml:space="preserve"> determined there were none.</w:t>
      </w:r>
      <w:r w:rsidR="0040167B">
        <w:t xml:space="preserve"> </w:t>
      </w:r>
      <w:r w:rsidR="007F3276">
        <w:t xml:space="preserve"> </w:t>
      </w:r>
    </w:p>
    <w:p w14:paraId="62E6EBC8" w14:textId="09BF0B9F" w:rsidR="00604DFD" w:rsidRDefault="000A6F9C" w:rsidP="007632D5">
      <w:pPr>
        <w:pStyle w:val="ListParagraph"/>
        <w:numPr>
          <w:ilvl w:val="0"/>
          <w:numId w:val="5"/>
        </w:numPr>
        <w:spacing w:after="0"/>
        <w:contextualSpacing w:val="0"/>
      </w:pPr>
      <w:r>
        <w:t xml:space="preserve">Once a decision was made </w:t>
      </w:r>
      <w:r w:rsidR="00E415CD">
        <w:t>to not rebuild the arena at</w:t>
      </w:r>
      <w:r>
        <w:t xml:space="preserve"> Fairview, </w:t>
      </w:r>
      <w:r w:rsidR="00E415CD">
        <w:t>the next step was for The City</w:t>
      </w:r>
      <w:r>
        <w:t xml:space="preserve"> </w:t>
      </w:r>
      <w:r w:rsidR="00B85EC7">
        <w:t xml:space="preserve">to </w:t>
      </w:r>
      <w:r w:rsidR="008D1109">
        <w:t>inform</w:t>
      </w:r>
      <w:r w:rsidR="00B85EC7">
        <w:t xml:space="preserve"> the lease </w:t>
      </w:r>
      <w:r w:rsidR="007F3276">
        <w:t>holder</w:t>
      </w:r>
      <w:r w:rsidR="0040167B">
        <w:t xml:space="preserve"> — </w:t>
      </w:r>
      <w:r w:rsidR="007F3276">
        <w:t>Fairview Women’s Hockey Arena Society (FWHAS)</w:t>
      </w:r>
      <w:r>
        <w:t xml:space="preserve">. At that </w:t>
      </w:r>
      <w:r w:rsidR="00B85EC7">
        <w:t xml:space="preserve">point, </w:t>
      </w:r>
      <w:r w:rsidR="007F3276">
        <w:t xml:space="preserve">FWHAS </w:t>
      </w:r>
      <w:r w:rsidR="006D3E63">
        <w:t xml:space="preserve">needed time to decide whether </w:t>
      </w:r>
      <w:r w:rsidR="00E415CD">
        <w:t xml:space="preserve">to </w:t>
      </w:r>
      <w:r>
        <w:t>maintain the lease or r</w:t>
      </w:r>
      <w:r w:rsidR="00E415CD">
        <w:t>elinquish the site to The City</w:t>
      </w:r>
      <w:r w:rsidR="00604DFD">
        <w:t>.</w:t>
      </w:r>
    </w:p>
    <w:p w14:paraId="549776BF" w14:textId="012D7B01" w:rsidR="006D3E63" w:rsidRPr="00D27F8A" w:rsidRDefault="009A65AF" w:rsidP="00BC74D2">
      <w:pPr>
        <w:pStyle w:val="ListParagraph"/>
        <w:numPr>
          <w:ilvl w:val="0"/>
          <w:numId w:val="5"/>
        </w:numPr>
        <w:spacing w:after="0"/>
        <w:contextualSpacing w:val="0"/>
      </w:pPr>
      <w:r>
        <w:t>On June</w:t>
      </w:r>
      <w:r w:rsidR="00B85EC7">
        <w:t xml:space="preserve"> 1</w:t>
      </w:r>
      <w:r w:rsidR="007F3276">
        <w:t>4</w:t>
      </w:r>
      <w:r w:rsidR="00B85EC7">
        <w:t xml:space="preserve">, </w:t>
      </w:r>
      <w:r w:rsidR="00E415CD">
        <w:t>2</w:t>
      </w:r>
      <w:r w:rsidR="006D3E63">
        <w:t>019</w:t>
      </w:r>
      <w:r w:rsidR="00B85EC7">
        <w:t xml:space="preserve"> </w:t>
      </w:r>
      <w:r w:rsidR="007F3276">
        <w:t>FWHAS</w:t>
      </w:r>
      <w:r w:rsidR="006D3E63">
        <w:t xml:space="preserve"> made the</w:t>
      </w:r>
      <w:r w:rsidR="00E415CD">
        <w:t xml:space="preserve"> decision</w:t>
      </w:r>
      <w:r w:rsidR="006D3E63">
        <w:t xml:space="preserve"> to relinquish </w:t>
      </w:r>
      <w:r w:rsidR="00E415CD">
        <w:t xml:space="preserve">the site </w:t>
      </w:r>
      <w:r w:rsidR="006D3E63">
        <w:t xml:space="preserve">and it </w:t>
      </w:r>
      <w:r w:rsidR="00E415CD">
        <w:t xml:space="preserve">was returned to </w:t>
      </w:r>
      <w:r w:rsidR="00533308">
        <w:t xml:space="preserve">Calgary </w:t>
      </w:r>
      <w:r w:rsidR="00E415CD">
        <w:t>Parks inventory.</w:t>
      </w:r>
    </w:p>
    <w:p w14:paraId="1F406D52" w14:textId="77777777" w:rsidR="008D1109" w:rsidRDefault="008D1109" w:rsidP="00BC74D2">
      <w:pPr>
        <w:spacing w:after="0"/>
        <w:rPr>
          <w:b/>
        </w:rPr>
      </w:pPr>
    </w:p>
    <w:p w14:paraId="6609FD26" w14:textId="3A173C2F" w:rsidR="00CB17E2" w:rsidRPr="00311CAF" w:rsidRDefault="00CB17E2" w:rsidP="00BC74D2">
      <w:pPr>
        <w:shd w:val="clear" w:color="auto" w:fill="FFFFFF"/>
        <w:spacing w:after="0" w:line="240" w:lineRule="auto"/>
        <w:rPr>
          <w:b/>
        </w:rPr>
      </w:pPr>
      <w:r w:rsidRPr="00311CAF">
        <w:rPr>
          <w:b/>
        </w:rPr>
        <w:t xml:space="preserve">Why </w:t>
      </w:r>
      <w:r w:rsidR="006E0C01">
        <w:rPr>
          <w:b/>
        </w:rPr>
        <w:t>has The City decided not to rebuild the arena?</w:t>
      </w:r>
    </w:p>
    <w:p w14:paraId="7297AA70" w14:textId="7733F327" w:rsidR="00CB17E2" w:rsidRDefault="006E0C01" w:rsidP="00BC74D2">
      <w:pPr>
        <w:shd w:val="clear" w:color="auto" w:fill="FFFFFF"/>
        <w:spacing w:after="0" w:line="240" w:lineRule="auto"/>
        <w:rPr>
          <w:rFonts w:cstheme="minorHAnsi"/>
        </w:rPr>
      </w:pPr>
      <w:r w:rsidRPr="006E0C01">
        <w:rPr>
          <w:rFonts w:eastAsia="Times New Roman" w:cstheme="minorHAnsi"/>
          <w:lang w:val="en"/>
        </w:rPr>
        <w:t>The City has determined it will not be replacing Fairview Arena at its current location or providing an ice surface.</w:t>
      </w:r>
      <w:r>
        <w:rPr>
          <w:rFonts w:cstheme="minorHAnsi"/>
        </w:rPr>
        <w:t xml:space="preserve">  To come to this decision, </w:t>
      </w:r>
      <w:r w:rsidR="00CB17E2">
        <w:rPr>
          <w:rFonts w:cstheme="minorHAnsi"/>
        </w:rPr>
        <w:t xml:space="preserve">The City carried out a detailed assessment. As part of this process, </w:t>
      </w:r>
      <w:r w:rsidR="00CB17E2" w:rsidRPr="00CB17E2">
        <w:rPr>
          <w:rFonts w:cstheme="minorHAnsi"/>
        </w:rPr>
        <w:t>the site,</w:t>
      </w:r>
      <w:r w:rsidR="007F3276">
        <w:rPr>
          <w:rFonts w:cstheme="minorHAnsi"/>
        </w:rPr>
        <w:t xml:space="preserve"> design requirements,</w:t>
      </w:r>
      <w:r w:rsidR="00CB17E2" w:rsidRPr="00CB17E2">
        <w:rPr>
          <w:rFonts w:cstheme="minorHAnsi"/>
        </w:rPr>
        <w:t xml:space="preserve"> costs and </w:t>
      </w:r>
      <w:r w:rsidR="00CB17E2">
        <w:rPr>
          <w:rFonts w:cstheme="minorHAnsi"/>
        </w:rPr>
        <w:t xml:space="preserve">the </w:t>
      </w:r>
      <w:r w:rsidR="00CB17E2" w:rsidRPr="00CB17E2">
        <w:rPr>
          <w:rFonts w:cstheme="minorHAnsi"/>
        </w:rPr>
        <w:t>known need for ice surfaces</w:t>
      </w:r>
      <w:r w:rsidR="00CB17E2">
        <w:rPr>
          <w:rFonts w:cstheme="minorHAnsi"/>
        </w:rPr>
        <w:t xml:space="preserve"> w</w:t>
      </w:r>
      <w:r>
        <w:rPr>
          <w:rFonts w:cstheme="minorHAnsi"/>
        </w:rPr>
        <w:t>ere</w:t>
      </w:r>
      <w:r w:rsidR="00CB17E2">
        <w:rPr>
          <w:rFonts w:cstheme="minorHAnsi"/>
        </w:rPr>
        <w:t xml:space="preserve"> examined</w:t>
      </w:r>
      <w:r w:rsidR="00604DFD">
        <w:rPr>
          <w:rFonts w:cstheme="minorHAnsi"/>
        </w:rPr>
        <w:t xml:space="preserve">. </w:t>
      </w:r>
      <w:r w:rsidR="00CB17E2" w:rsidRPr="00CB17E2">
        <w:rPr>
          <w:rFonts w:cstheme="minorHAnsi"/>
        </w:rPr>
        <w:t xml:space="preserve">Rebuilding an arena at the Fairview site was not recommended for the following reasons: </w:t>
      </w:r>
    </w:p>
    <w:p w14:paraId="22B594F6" w14:textId="77777777" w:rsidR="00604DFD" w:rsidRPr="00CB17E2" w:rsidRDefault="00604DFD" w:rsidP="00BC74D2">
      <w:pPr>
        <w:spacing w:after="0"/>
        <w:rPr>
          <w:rFonts w:cstheme="minorHAnsi"/>
        </w:rPr>
      </w:pPr>
    </w:p>
    <w:p w14:paraId="3F727F0D" w14:textId="2321F7C7" w:rsidR="00CB17E2" w:rsidRPr="00CB17E2" w:rsidRDefault="00CB17E2" w:rsidP="00BC74D2">
      <w:pPr>
        <w:pStyle w:val="ListParagraph"/>
        <w:numPr>
          <w:ilvl w:val="0"/>
          <w:numId w:val="2"/>
        </w:numPr>
        <w:spacing w:after="0" w:line="276" w:lineRule="auto"/>
        <w:ind w:left="360"/>
        <w:rPr>
          <w:rFonts w:cstheme="minorHAnsi"/>
        </w:rPr>
      </w:pPr>
      <w:r w:rsidRPr="00311CAF">
        <w:rPr>
          <w:rFonts w:cstheme="minorHAnsi"/>
          <w:i/>
        </w:rPr>
        <w:t>Site area availability:</w:t>
      </w:r>
      <w:r w:rsidRPr="00CB17E2">
        <w:rPr>
          <w:rFonts w:cstheme="minorHAnsi"/>
        </w:rPr>
        <w:t xml:space="preserve"> The City’s current practice is to build multi-sheet arenas with other recreation and support amenities to best address regional needs and achieve economies of scale. The Fairview site cannot accommodate a facility </w:t>
      </w:r>
      <w:r w:rsidR="007F3276">
        <w:rPr>
          <w:rFonts w:cstheme="minorHAnsi"/>
        </w:rPr>
        <w:t xml:space="preserve">to meet current design requirements. </w:t>
      </w:r>
    </w:p>
    <w:p w14:paraId="2680F303" w14:textId="77777777" w:rsidR="00CB17E2" w:rsidRPr="00CB17E2" w:rsidRDefault="00CB17E2" w:rsidP="00BC74D2">
      <w:pPr>
        <w:pStyle w:val="ListParagraph"/>
        <w:spacing w:after="0"/>
        <w:ind w:left="360"/>
        <w:rPr>
          <w:rFonts w:cstheme="minorHAnsi"/>
        </w:rPr>
      </w:pPr>
    </w:p>
    <w:p w14:paraId="3BF77309" w14:textId="77777777" w:rsidR="00CB17E2" w:rsidRPr="00CB17E2" w:rsidRDefault="00CB17E2" w:rsidP="00BC74D2">
      <w:pPr>
        <w:pStyle w:val="ListParagraph"/>
        <w:numPr>
          <w:ilvl w:val="0"/>
          <w:numId w:val="2"/>
        </w:numPr>
        <w:spacing w:after="0" w:line="276" w:lineRule="auto"/>
        <w:ind w:left="360"/>
        <w:rPr>
          <w:rFonts w:cstheme="minorHAnsi"/>
        </w:rPr>
      </w:pPr>
      <w:r w:rsidRPr="00311CAF">
        <w:rPr>
          <w:rFonts w:cstheme="minorHAnsi"/>
          <w:i/>
        </w:rPr>
        <w:t>Community Need:</w:t>
      </w:r>
      <w:r w:rsidRPr="00CB17E2">
        <w:rPr>
          <w:rFonts w:cstheme="minorHAnsi"/>
        </w:rPr>
        <w:t xml:space="preserve"> While rebuilding on the site would return an asset to the community, it would not address regional service needs. </w:t>
      </w:r>
    </w:p>
    <w:p w14:paraId="1F04FBE9" w14:textId="77777777" w:rsidR="00CB17E2" w:rsidRPr="00CB17E2" w:rsidRDefault="00CB17E2" w:rsidP="00BC74D2">
      <w:pPr>
        <w:pStyle w:val="ListParagraph"/>
        <w:spacing w:after="0"/>
        <w:ind w:left="360"/>
        <w:rPr>
          <w:rFonts w:cstheme="minorHAnsi"/>
        </w:rPr>
      </w:pPr>
    </w:p>
    <w:p w14:paraId="1D40D2BE" w14:textId="77777777" w:rsidR="00CB17E2" w:rsidRPr="00CB17E2" w:rsidRDefault="00CB17E2" w:rsidP="00BC74D2">
      <w:pPr>
        <w:pStyle w:val="ListParagraph"/>
        <w:numPr>
          <w:ilvl w:val="0"/>
          <w:numId w:val="2"/>
        </w:numPr>
        <w:spacing w:after="0" w:line="276" w:lineRule="auto"/>
        <w:ind w:left="360"/>
        <w:rPr>
          <w:rFonts w:cstheme="minorHAnsi"/>
        </w:rPr>
      </w:pPr>
      <w:r w:rsidRPr="00311CAF">
        <w:rPr>
          <w:rFonts w:cstheme="minorHAnsi"/>
          <w:i/>
        </w:rPr>
        <w:t>Community Impact:</w:t>
      </w:r>
      <w:r w:rsidRPr="00CB17E2">
        <w:rPr>
          <w:rFonts w:cstheme="minorHAnsi"/>
        </w:rPr>
        <w:t xml:space="preserve"> Larger regional recreation facilities are not desirable in the heart of communities due to the loss of greenspace as well as increased traffic, parking and noise. These elements are not sympathetic to a vibrant local community. </w:t>
      </w:r>
    </w:p>
    <w:p w14:paraId="5AE1863C" w14:textId="77777777" w:rsidR="00CB17E2" w:rsidRPr="00CB17E2" w:rsidRDefault="00CB17E2" w:rsidP="00BC74D2">
      <w:pPr>
        <w:pStyle w:val="ListParagraph"/>
        <w:spacing w:after="0"/>
        <w:ind w:left="360"/>
        <w:rPr>
          <w:rFonts w:cstheme="minorHAnsi"/>
        </w:rPr>
      </w:pPr>
    </w:p>
    <w:p w14:paraId="1346D850" w14:textId="2E71AE92" w:rsidR="00604DFD" w:rsidRDefault="00CB17E2" w:rsidP="00604DFD">
      <w:pPr>
        <w:pStyle w:val="ListParagraph"/>
        <w:numPr>
          <w:ilvl w:val="0"/>
          <w:numId w:val="2"/>
        </w:numPr>
        <w:spacing w:after="0" w:line="276" w:lineRule="auto"/>
        <w:ind w:left="360"/>
        <w:rPr>
          <w:rFonts w:cstheme="minorHAnsi"/>
        </w:rPr>
      </w:pPr>
      <w:r w:rsidRPr="00311CAF">
        <w:rPr>
          <w:rFonts w:cstheme="minorHAnsi"/>
          <w:i/>
        </w:rPr>
        <w:t>Desire for Multi-Rink/Multi-Purpose Arenas:</w:t>
      </w:r>
      <w:r w:rsidRPr="00CB17E2">
        <w:rPr>
          <w:rFonts w:cstheme="minorHAnsi"/>
        </w:rPr>
        <w:t xml:space="preserve"> While there are a number of single purpose arenas within the city, Calgary Recreation is focusing on the development of multi-amenity sites as it has been found that Calgarians prefer larger facilities that act as recreational hubs. In the case of ice facilities, multiple ice pads are preferred as they support larger volumes of customers and can accommodate greater variety of uses (e.g. tournaments).</w:t>
      </w:r>
    </w:p>
    <w:p w14:paraId="5A42DD78" w14:textId="77777777" w:rsidR="00604DFD" w:rsidRPr="004A1522" w:rsidRDefault="00604DFD" w:rsidP="00BC74D2">
      <w:pPr>
        <w:spacing w:after="0" w:line="276" w:lineRule="auto"/>
        <w:rPr>
          <w:rFonts w:cstheme="minorHAnsi"/>
        </w:rPr>
      </w:pPr>
    </w:p>
    <w:p w14:paraId="0499F46B" w14:textId="6A9438F0" w:rsidR="00CB17E2" w:rsidRDefault="00CB17E2" w:rsidP="007632D5">
      <w:pPr>
        <w:spacing w:after="0"/>
        <w:ind w:left="360"/>
        <w:rPr>
          <w:rFonts w:cstheme="minorHAnsi"/>
        </w:rPr>
      </w:pPr>
      <w:r w:rsidRPr="00CB17E2">
        <w:rPr>
          <w:rFonts w:cstheme="minorHAnsi"/>
        </w:rPr>
        <w:t xml:space="preserve">They also contribute to a vibrant atmosphere and provide the customer base necessary for the long-term sustainment of the onsite support services (e.g. food services, health services, specialty programs). In addition, they are proportionally less costly to build and operate than single ice pad arenas. </w:t>
      </w:r>
    </w:p>
    <w:p w14:paraId="53593CE2" w14:textId="77777777" w:rsidR="00604DFD" w:rsidRPr="00CB17E2" w:rsidRDefault="00604DFD" w:rsidP="00BC74D2">
      <w:pPr>
        <w:spacing w:after="0"/>
        <w:ind w:left="360"/>
        <w:rPr>
          <w:rFonts w:cstheme="minorHAnsi"/>
        </w:rPr>
      </w:pPr>
    </w:p>
    <w:p w14:paraId="214256AF" w14:textId="7D5C696B" w:rsidR="00CB17E2" w:rsidRPr="00E6791C" w:rsidRDefault="00CB17E2" w:rsidP="00BC74D2">
      <w:pPr>
        <w:pStyle w:val="ListParagraph"/>
        <w:numPr>
          <w:ilvl w:val="0"/>
          <w:numId w:val="2"/>
        </w:numPr>
        <w:spacing w:after="0" w:line="276" w:lineRule="auto"/>
        <w:ind w:left="360"/>
        <w:rPr>
          <w:rFonts w:cstheme="minorHAnsi"/>
        </w:rPr>
      </w:pPr>
      <w:r w:rsidRPr="00311CAF">
        <w:rPr>
          <w:rFonts w:cstheme="minorHAnsi"/>
          <w:i/>
        </w:rPr>
        <w:t>Value for Money Capital Investment and Financial Sustainability:</w:t>
      </w:r>
      <w:r w:rsidRPr="00CB17E2">
        <w:rPr>
          <w:rFonts w:cstheme="minorHAnsi"/>
        </w:rPr>
        <w:t xml:space="preserve"> While the insurance claim has been settled, it only represents a portion of the capital required for the development of a modern ice arena facility. </w:t>
      </w:r>
    </w:p>
    <w:p w14:paraId="34DC3FC3" w14:textId="07020432" w:rsidR="00311CAF" w:rsidRDefault="00311CAF" w:rsidP="00BC74D2">
      <w:pPr>
        <w:spacing w:after="0"/>
        <w:rPr>
          <w:b/>
        </w:rPr>
      </w:pPr>
    </w:p>
    <w:p w14:paraId="6F27414C" w14:textId="7314FB85" w:rsidR="00C81809" w:rsidRDefault="00C81809" w:rsidP="00BC74D2">
      <w:pPr>
        <w:spacing w:after="0"/>
        <w:rPr>
          <w:b/>
        </w:rPr>
      </w:pPr>
      <w:r>
        <w:rPr>
          <w:b/>
        </w:rPr>
        <w:t xml:space="preserve">What </w:t>
      </w:r>
      <w:r w:rsidR="00CB17E2">
        <w:rPr>
          <w:b/>
        </w:rPr>
        <w:t xml:space="preserve">is happening with </w:t>
      </w:r>
      <w:r w:rsidR="00B60112">
        <w:rPr>
          <w:b/>
        </w:rPr>
        <w:t xml:space="preserve">the </w:t>
      </w:r>
      <w:r w:rsidR="00CB17E2">
        <w:rPr>
          <w:b/>
        </w:rPr>
        <w:t>site</w:t>
      </w:r>
      <w:r w:rsidR="00B60112">
        <w:rPr>
          <w:b/>
        </w:rPr>
        <w:t xml:space="preserve"> where Fairview Arena </w:t>
      </w:r>
      <w:r w:rsidR="00CB17E2">
        <w:rPr>
          <w:b/>
        </w:rPr>
        <w:t xml:space="preserve">previously </w:t>
      </w:r>
      <w:r w:rsidR="00B60112">
        <w:rPr>
          <w:b/>
        </w:rPr>
        <w:t>stood</w:t>
      </w:r>
      <w:r>
        <w:rPr>
          <w:b/>
        </w:rPr>
        <w:t>?</w:t>
      </w:r>
    </w:p>
    <w:p w14:paraId="4FEDEFBA" w14:textId="0E4EE8BA" w:rsidR="00B24291" w:rsidRDefault="00B60112" w:rsidP="007632D5">
      <w:pPr>
        <w:spacing w:after="0"/>
      </w:pPr>
      <w:r>
        <w:lastRenderedPageBreak/>
        <w:t>T</w:t>
      </w:r>
      <w:r w:rsidR="00C81809">
        <w:t>he site has been cleaned up and grass has been seeded</w:t>
      </w:r>
      <w:r w:rsidR="00926471">
        <w:t>. Once the seed is established it will be open to use by residents.</w:t>
      </w:r>
      <w:r w:rsidR="00E02500">
        <w:t xml:space="preserve"> The City will paint the south-facing wall that is now exposed and provide adequate landscaping to maintain the site.</w:t>
      </w:r>
      <w:r w:rsidR="001E3C7F" w:rsidRPr="001E3C7F">
        <w:t xml:space="preserve"> </w:t>
      </w:r>
      <w:r w:rsidR="001E3C7F">
        <w:t>The Fairview community was below the recommended 10 per cent allocation for green space. The City intends to retain this site as green space for the Fairview community.</w:t>
      </w:r>
    </w:p>
    <w:p w14:paraId="347F8F33" w14:textId="77777777" w:rsidR="00604DFD" w:rsidRDefault="00604DFD" w:rsidP="00BC74D2">
      <w:pPr>
        <w:spacing w:after="0"/>
        <w:rPr>
          <w:b/>
        </w:rPr>
      </w:pPr>
    </w:p>
    <w:p w14:paraId="761299D2" w14:textId="13C4ACAE" w:rsidR="00B60112" w:rsidRPr="006C6EE9" w:rsidRDefault="0023624E" w:rsidP="00BC74D2">
      <w:pPr>
        <w:spacing w:after="0"/>
        <w:rPr>
          <w:b/>
        </w:rPr>
      </w:pPr>
      <w:r>
        <w:rPr>
          <w:b/>
        </w:rPr>
        <w:t>What comes next for the site? Will something new be built?</w:t>
      </w:r>
    </w:p>
    <w:p w14:paraId="2654305D" w14:textId="5888C9C6" w:rsidR="00B60112" w:rsidRDefault="001E3C7F" w:rsidP="00BC74D2">
      <w:pPr>
        <w:spacing w:after="0"/>
      </w:pPr>
      <w:r>
        <w:t xml:space="preserve">The City is committed to community engagement in Fairview. The engagement will be City-led and coordinated in consultation with the Fairview Community Association. The engagement will provide an opportunity to involve Fairview residents in a broader conversation about the future priorities within their neighbourhood. The City can then work together to determine how the 8038 Fairmont Drive site can fit into what residents imagine for the future of Fairview as a whole. </w:t>
      </w:r>
      <w:r w:rsidR="0023624E">
        <w:t>Th</w:t>
      </w:r>
      <w:r>
        <w:t>er</w:t>
      </w:r>
      <w:r w:rsidR="0023624E">
        <w:t>e is currently no City funding budgeted</w:t>
      </w:r>
      <w:r>
        <w:t xml:space="preserve"> for development on this site</w:t>
      </w:r>
      <w:r w:rsidR="0023624E">
        <w:t>.</w:t>
      </w:r>
      <w:r>
        <w:t xml:space="preserve"> Should the development of some form of amenity be recommended, funding solutions well need to be explored. </w:t>
      </w:r>
      <w:r w:rsidR="004878AF">
        <w:rPr>
          <w:b/>
        </w:rPr>
        <w:br/>
      </w:r>
    </w:p>
    <w:p w14:paraId="0CA6452A" w14:textId="12B18800" w:rsidR="00B60112" w:rsidRPr="0023624E" w:rsidRDefault="0023624E" w:rsidP="00BC74D2">
      <w:pPr>
        <w:spacing w:after="0"/>
        <w:rPr>
          <w:b/>
        </w:rPr>
      </w:pPr>
      <w:r w:rsidRPr="00BC74D2">
        <w:rPr>
          <w:b/>
        </w:rPr>
        <w:t>Can The City use the insurance money to help redevelop the site</w:t>
      </w:r>
      <w:r w:rsidR="006C6EE9" w:rsidRPr="0023624E">
        <w:rPr>
          <w:b/>
        </w:rPr>
        <w:t>?</w:t>
      </w:r>
    </w:p>
    <w:p w14:paraId="5422AECD" w14:textId="3FBB1E06" w:rsidR="00311CAF" w:rsidRDefault="00E6791C" w:rsidP="00BC74D2">
      <w:pPr>
        <w:spacing w:after="0"/>
      </w:pPr>
      <w:r>
        <w:rPr>
          <w:color w:val="000000"/>
        </w:rPr>
        <w:t xml:space="preserve">The City received $4,929,523.95 from its insurance </w:t>
      </w:r>
      <w:r w:rsidRPr="007F7651">
        <w:rPr>
          <w:color w:val="000000"/>
        </w:rPr>
        <w:t xml:space="preserve">provider. </w:t>
      </w:r>
      <w:r w:rsidR="003F5490" w:rsidRPr="007F7651">
        <w:rPr>
          <w:color w:val="000000"/>
        </w:rPr>
        <w:t xml:space="preserve">Funds were used from this insurance pay out to </w:t>
      </w:r>
      <w:r w:rsidRPr="007F7651">
        <w:rPr>
          <w:color w:val="000000"/>
        </w:rPr>
        <w:t>cover</w:t>
      </w:r>
      <w:r>
        <w:t xml:space="preserve"> </w:t>
      </w:r>
      <w:r>
        <w:rPr>
          <w:color w:val="000000"/>
        </w:rPr>
        <w:t xml:space="preserve">costs associated with </w:t>
      </w:r>
      <w:r>
        <w:t xml:space="preserve">the </w:t>
      </w:r>
      <w:r>
        <w:rPr>
          <w:color w:val="000000"/>
        </w:rPr>
        <w:t>demolition and remediation</w:t>
      </w:r>
      <w:r>
        <w:t xml:space="preserve">. The remaining funds will be used </w:t>
      </w:r>
      <w:r>
        <w:rPr>
          <w:color w:val="000000"/>
        </w:rPr>
        <w:t xml:space="preserve">towards future </w:t>
      </w:r>
      <w:r>
        <w:t xml:space="preserve">recreation </w:t>
      </w:r>
      <w:r>
        <w:rPr>
          <w:color w:val="000000"/>
        </w:rPr>
        <w:t xml:space="preserve">capital development </w:t>
      </w:r>
      <w:r w:rsidRPr="0012690C">
        <w:t>project</w:t>
      </w:r>
      <w:r>
        <w:t>(s)</w:t>
      </w:r>
      <w:r w:rsidRPr="0012690C">
        <w:t xml:space="preserve"> elsewhere in</w:t>
      </w:r>
      <w:r>
        <w:t xml:space="preserve"> the city, based on assessed needs. </w:t>
      </w:r>
    </w:p>
    <w:p w14:paraId="5198C1DE" w14:textId="0FFCBBE1" w:rsidR="00E265D0" w:rsidRDefault="003F5490" w:rsidP="00BC74D2">
      <w:pPr>
        <w:spacing w:after="0"/>
      </w:pPr>
      <w:r>
        <w:t>A</w:t>
      </w:r>
      <w:r w:rsidR="007F7651">
        <w:t>n</w:t>
      </w:r>
      <w:r>
        <w:t xml:space="preserve"> ice allocation study is also underway to a</w:t>
      </w:r>
      <w:r w:rsidR="0023624E">
        <w:t>ss</w:t>
      </w:r>
      <w:r>
        <w:t xml:space="preserve">ess the current needs for ice </w:t>
      </w:r>
      <w:r w:rsidR="0040167B">
        <w:t>c</w:t>
      </w:r>
      <w:r>
        <w:t>ity</w:t>
      </w:r>
      <w:r w:rsidR="0040167B">
        <w:t>-</w:t>
      </w:r>
      <w:r>
        <w:t xml:space="preserve">wide, </w:t>
      </w:r>
      <w:r w:rsidR="007F7651">
        <w:t>t</w:t>
      </w:r>
      <w:r>
        <w:t xml:space="preserve">his study will inform where to invest in arenas for the future. </w:t>
      </w:r>
    </w:p>
    <w:p w14:paraId="3BBC931A" w14:textId="26531E9B" w:rsidR="009334BF" w:rsidRDefault="009334BF" w:rsidP="00BC74D2">
      <w:pPr>
        <w:spacing w:after="0"/>
      </w:pPr>
    </w:p>
    <w:p w14:paraId="5DC9DA14" w14:textId="23C00CD4" w:rsidR="00FE1E9D" w:rsidRDefault="00FE1E9D" w:rsidP="00BC74D2">
      <w:pPr>
        <w:spacing w:after="0"/>
      </w:pPr>
    </w:p>
    <w:p w14:paraId="19B8F982" w14:textId="77777777" w:rsidR="00FE1E9D" w:rsidRDefault="00FE1E9D" w:rsidP="00BC74D2">
      <w:pPr>
        <w:spacing w:after="0"/>
      </w:pPr>
    </w:p>
    <w:p w14:paraId="6C5241DB" w14:textId="10D90BCD" w:rsidR="00E265D0" w:rsidRPr="00E265D0" w:rsidRDefault="0023624E" w:rsidP="00BC74D2">
      <w:pPr>
        <w:spacing w:after="0"/>
        <w:rPr>
          <w:b/>
        </w:rPr>
      </w:pPr>
      <w:r>
        <w:rPr>
          <w:b/>
        </w:rPr>
        <w:t>Who owns the existing building and site</w:t>
      </w:r>
      <w:r w:rsidR="00E265D0" w:rsidRPr="00E265D0">
        <w:rPr>
          <w:b/>
        </w:rPr>
        <w:t>?</w:t>
      </w:r>
    </w:p>
    <w:p w14:paraId="69B3E6A1" w14:textId="68485C1A" w:rsidR="00EA11E7" w:rsidRDefault="003F5490" w:rsidP="00BC74D2">
      <w:pPr>
        <w:spacing w:after="0"/>
        <w:rPr>
          <w:b/>
        </w:rPr>
      </w:pPr>
      <w:r>
        <w:t xml:space="preserve">The site </w:t>
      </w:r>
      <w:r w:rsidR="006E0C01">
        <w:t xml:space="preserve">and building </w:t>
      </w:r>
      <w:r>
        <w:t xml:space="preserve">is owned by </w:t>
      </w:r>
      <w:r w:rsidR="0040167B">
        <w:t>T</w:t>
      </w:r>
      <w:r>
        <w:t xml:space="preserve">he City of Calgary. </w:t>
      </w:r>
      <w:r w:rsidR="00B87774">
        <w:t>T</w:t>
      </w:r>
      <w:r w:rsidR="002509D9">
        <w:t xml:space="preserve">he </w:t>
      </w:r>
      <w:r w:rsidR="00942070">
        <w:t>Fairview Community Association</w:t>
      </w:r>
      <w:r>
        <w:t xml:space="preserve"> held </w:t>
      </w:r>
      <w:r w:rsidR="002509D9">
        <w:t>the License of Occupation</w:t>
      </w:r>
      <w:r w:rsidR="00F941E2">
        <w:t xml:space="preserve"> </w:t>
      </w:r>
      <w:r w:rsidR="003966AB">
        <w:t xml:space="preserve">agreement </w:t>
      </w:r>
      <w:r w:rsidR="00A04D28">
        <w:t xml:space="preserve">for the arena and hall </w:t>
      </w:r>
      <w:r>
        <w:t>with</w:t>
      </w:r>
      <w:r w:rsidR="002509D9">
        <w:t xml:space="preserve"> </w:t>
      </w:r>
      <w:r w:rsidR="00942070">
        <w:t xml:space="preserve">The City </w:t>
      </w:r>
      <w:r>
        <w:t xml:space="preserve">until </w:t>
      </w:r>
      <w:r w:rsidR="00942070">
        <w:t>2007</w:t>
      </w:r>
      <w:r w:rsidR="007F7651">
        <w:t>,</w:t>
      </w:r>
      <w:r>
        <w:t xml:space="preserve"> when they chose to terminate that agreement and return stewardship of the building back to </w:t>
      </w:r>
      <w:r w:rsidR="0040167B">
        <w:t>T</w:t>
      </w:r>
      <w:r>
        <w:t>he City</w:t>
      </w:r>
      <w:r w:rsidR="00942070">
        <w:t>.</w:t>
      </w:r>
      <w:r w:rsidR="00F941E2">
        <w:t xml:space="preserve"> </w:t>
      </w:r>
      <w:r w:rsidR="003966AB">
        <w:t xml:space="preserve">The City subsequently upgraded the ice plant and the roof and put the arena up for public tender. </w:t>
      </w:r>
      <w:r w:rsidR="00CB18D8">
        <w:rPr>
          <w:rFonts w:eastAsia="Times New Roman"/>
        </w:rPr>
        <w:t>Fairview Women’s Hockey Arena Society</w:t>
      </w:r>
      <w:r w:rsidR="00111C8B" w:rsidRPr="00B87774">
        <w:t xml:space="preserve"> </w:t>
      </w:r>
      <w:r w:rsidR="005060F4" w:rsidRPr="00B87774">
        <w:t xml:space="preserve">was </w:t>
      </w:r>
      <w:r w:rsidR="00111C8B" w:rsidRPr="00B87774">
        <w:t xml:space="preserve">then </w:t>
      </w:r>
      <w:r w:rsidR="005060F4" w:rsidRPr="00B87774">
        <w:t>awarded a 15</w:t>
      </w:r>
      <w:r w:rsidR="007F7651" w:rsidRPr="00B87774">
        <w:t>-</w:t>
      </w:r>
      <w:r w:rsidR="005060F4" w:rsidRPr="00B87774">
        <w:t>year</w:t>
      </w:r>
      <w:r w:rsidR="003966AB" w:rsidRPr="00B87774">
        <w:t xml:space="preserve"> License of Occupation and remained at the site until the building collapse in February of 2018.</w:t>
      </w:r>
      <w:r w:rsidR="0040167B">
        <w:t xml:space="preserve"> </w:t>
      </w:r>
    </w:p>
    <w:p w14:paraId="470B5684" w14:textId="77777777" w:rsidR="0023624E" w:rsidRDefault="0023624E" w:rsidP="007632D5">
      <w:pPr>
        <w:spacing w:after="0"/>
        <w:rPr>
          <w:b/>
        </w:rPr>
      </w:pPr>
    </w:p>
    <w:p w14:paraId="079AD7F4" w14:textId="137F8CD9" w:rsidR="00AC00B1" w:rsidRDefault="00CB18D8" w:rsidP="00BC74D2">
      <w:pPr>
        <w:spacing w:after="0"/>
      </w:pPr>
      <w:r w:rsidRPr="00BC74D2">
        <w:t>For ongoing updates please visit</w:t>
      </w:r>
      <w:r w:rsidR="00AC00B1">
        <w:t xml:space="preserve"> FCA website and Facebook page</w:t>
      </w:r>
      <w:r w:rsidR="0040167B">
        <w:t xml:space="preserve"> or contact 311. </w:t>
      </w:r>
      <w:r w:rsidR="001C053E">
        <w:t xml:space="preserve"> </w:t>
      </w:r>
    </w:p>
    <w:sectPr w:rsidR="00AC00B1" w:rsidSect="00BC74D2">
      <w:headerReference w:type="default" r:id="rId11"/>
      <w:footerReference w:type="default" r:id="rId12"/>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7E1A3" w14:textId="77777777" w:rsidR="00DB0400" w:rsidRDefault="00DB0400" w:rsidP="00D34721">
      <w:pPr>
        <w:spacing w:after="0" w:line="240" w:lineRule="auto"/>
      </w:pPr>
      <w:r>
        <w:separator/>
      </w:r>
    </w:p>
  </w:endnote>
  <w:endnote w:type="continuationSeparator" w:id="0">
    <w:p w14:paraId="7B54AF83" w14:textId="77777777" w:rsidR="00DB0400" w:rsidRDefault="00DB0400" w:rsidP="00D34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BCA1D" w14:textId="2B44EA39" w:rsidR="007632D5" w:rsidRDefault="007632D5">
    <w:pPr>
      <w:pStyle w:val="Footer"/>
    </w:pPr>
    <w:r>
      <w:rPr>
        <w:noProof/>
      </w:rPr>
      <w:drawing>
        <wp:inline distT="0" distB="0" distL="0" distR="0" wp14:anchorId="0DDA61C1" wp14:editId="20DDF3CC">
          <wp:extent cx="3476190" cy="1047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Footer.png"/>
                  <pic:cNvPicPr/>
                </pic:nvPicPr>
                <pic:blipFill>
                  <a:blip r:embed="rId1">
                    <a:extLst>
                      <a:ext uri="{28A0092B-C50C-407E-A947-70E740481C1C}">
                        <a14:useLocalDpi xmlns:a14="http://schemas.microsoft.com/office/drawing/2010/main" val="0"/>
                      </a:ext>
                    </a:extLst>
                  </a:blip>
                  <a:stretch>
                    <a:fillRect/>
                  </a:stretch>
                </pic:blipFill>
                <pic:spPr>
                  <a:xfrm>
                    <a:off x="0" y="0"/>
                    <a:ext cx="3476190" cy="10476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BD17E" w14:textId="77777777" w:rsidR="00DB0400" w:rsidRDefault="00DB0400" w:rsidP="00D34721">
      <w:pPr>
        <w:spacing w:after="0" w:line="240" w:lineRule="auto"/>
      </w:pPr>
      <w:r>
        <w:separator/>
      </w:r>
    </w:p>
  </w:footnote>
  <w:footnote w:type="continuationSeparator" w:id="0">
    <w:p w14:paraId="6E0027A2" w14:textId="77777777" w:rsidR="00DB0400" w:rsidRDefault="00DB0400" w:rsidP="00D34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E3E65" w14:textId="4FF60452" w:rsidR="00D34721" w:rsidRDefault="007632D5">
    <w:pPr>
      <w:pStyle w:val="Header"/>
    </w:pPr>
    <w:r w:rsidRPr="007632D5">
      <w:rPr>
        <w:rFonts w:ascii="Calibri" w:eastAsia="Calibri" w:hAnsi="Calibri" w:cs="Times New Roman"/>
        <w:b/>
        <w:noProof/>
        <w:color w:val="C00000"/>
        <w:sz w:val="48"/>
        <w:szCs w:val="48"/>
      </w:rPr>
      <w:drawing>
        <wp:anchor distT="0" distB="0" distL="114300" distR="114300" simplePos="0" relativeHeight="251659264" behindDoc="0" locked="0" layoutInCell="1" allowOverlap="1" wp14:anchorId="2C10A0B2" wp14:editId="53AA531E">
          <wp:simplePos x="0" y="0"/>
          <wp:positionH relativeFrom="margin">
            <wp:posOffset>-437052</wp:posOffset>
          </wp:positionH>
          <wp:positionV relativeFrom="paragraph">
            <wp:posOffset>-119518</wp:posOffset>
          </wp:positionV>
          <wp:extent cx="1655445" cy="78549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_horiz_RGB.jpg"/>
                  <pic:cNvPicPr/>
                </pic:nvPicPr>
                <pic:blipFill>
                  <a:blip r:embed="rId1">
                    <a:extLst>
                      <a:ext uri="{28A0092B-C50C-407E-A947-70E740481C1C}">
                        <a14:useLocalDpi xmlns:a14="http://schemas.microsoft.com/office/drawing/2010/main" val="0"/>
                      </a:ext>
                    </a:extLst>
                  </a:blip>
                  <a:stretch>
                    <a:fillRect/>
                  </a:stretch>
                </pic:blipFill>
                <pic:spPr>
                  <a:xfrm>
                    <a:off x="0" y="0"/>
                    <a:ext cx="1655445" cy="785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539BC"/>
    <w:multiLevelType w:val="hybridMultilevel"/>
    <w:tmpl w:val="1B26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40CEE"/>
    <w:multiLevelType w:val="hybridMultilevel"/>
    <w:tmpl w:val="3754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B3F53"/>
    <w:multiLevelType w:val="hybridMultilevel"/>
    <w:tmpl w:val="3230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36354"/>
    <w:multiLevelType w:val="hybridMultilevel"/>
    <w:tmpl w:val="8F3E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07BC2"/>
    <w:multiLevelType w:val="hybridMultilevel"/>
    <w:tmpl w:val="55D65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A8"/>
    <w:rsid w:val="00035166"/>
    <w:rsid w:val="00083472"/>
    <w:rsid w:val="000A6F9C"/>
    <w:rsid w:val="000D635E"/>
    <w:rsid w:val="00111C8B"/>
    <w:rsid w:val="00156CD9"/>
    <w:rsid w:val="0016777E"/>
    <w:rsid w:val="001A5C44"/>
    <w:rsid w:val="001C053E"/>
    <w:rsid w:val="001E3C7F"/>
    <w:rsid w:val="0023624E"/>
    <w:rsid w:val="002509D9"/>
    <w:rsid w:val="00292048"/>
    <w:rsid w:val="002A5181"/>
    <w:rsid w:val="00311CAF"/>
    <w:rsid w:val="003966AB"/>
    <w:rsid w:val="003F4F67"/>
    <w:rsid w:val="003F5490"/>
    <w:rsid w:val="0040167B"/>
    <w:rsid w:val="00407CAB"/>
    <w:rsid w:val="0042365F"/>
    <w:rsid w:val="00441FF8"/>
    <w:rsid w:val="004878AF"/>
    <w:rsid w:val="004A1522"/>
    <w:rsid w:val="005060F4"/>
    <w:rsid w:val="00533308"/>
    <w:rsid w:val="0057261A"/>
    <w:rsid w:val="00573CFD"/>
    <w:rsid w:val="005A047C"/>
    <w:rsid w:val="00604DFD"/>
    <w:rsid w:val="006703F4"/>
    <w:rsid w:val="00694DEE"/>
    <w:rsid w:val="006B028F"/>
    <w:rsid w:val="006C6EE9"/>
    <w:rsid w:val="006D3E63"/>
    <w:rsid w:val="006E0C01"/>
    <w:rsid w:val="007017B8"/>
    <w:rsid w:val="0071331A"/>
    <w:rsid w:val="00727401"/>
    <w:rsid w:val="007510C8"/>
    <w:rsid w:val="007632D5"/>
    <w:rsid w:val="007A3C95"/>
    <w:rsid w:val="007F3276"/>
    <w:rsid w:val="007F7651"/>
    <w:rsid w:val="00865DE9"/>
    <w:rsid w:val="008A20FD"/>
    <w:rsid w:val="008D1109"/>
    <w:rsid w:val="008F177C"/>
    <w:rsid w:val="00926471"/>
    <w:rsid w:val="009334BF"/>
    <w:rsid w:val="00942070"/>
    <w:rsid w:val="009450A8"/>
    <w:rsid w:val="009461B7"/>
    <w:rsid w:val="0097396E"/>
    <w:rsid w:val="009A3CBE"/>
    <w:rsid w:val="009A65AF"/>
    <w:rsid w:val="009D4354"/>
    <w:rsid w:val="00A04D28"/>
    <w:rsid w:val="00A21077"/>
    <w:rsid w:val="00A53210"/>
    <w:rsid w:val="00AC00B1"/>
    <w:rsid w:val="00AE3633"/>
    <w:rsid w:val="00B00690"/>
    <w:rsid w:val="00B1526B"/>
    <w:rsid w:val="00B170C2"/>
    <w:rsid w:val="00B24291"/>
    <w:rsid w:val="00B45C39"/>
    <w:rsid w:val="00B60112"/>
    <w:rsid w:val="00B83A10"/>
    <w:rsid w:val="00B85EC7"/>
    <w:rsid w:val="00B87774"/>
    <w:rsid w:val="00BB4940"/>
    <w:rsid w:val="00BC53E9"/>
    <w:rsid w:val="00BC74D2"/>
    <w:rsid w:val="00BD1E15"/>
    <w:rsid w:val="00C81809"/>
    <w:rsid w:val="00CB17E2"/>
    <w:rsid w:val="00CB18D8"/>
    <w:rsid w:val="00CB2D04"/>
    <w:rsid w:val="00D24274"/>
    <w:rsid w:val="00D27F8A"/>
    <w:rsid w:val="00D34721"/>
    <w:rsid w:val="00D4025B"/>
    <w:rsid w:val="00D94929"/>
    <w:rsid w:val="00DB0400"/>
    <w:rsid w:val="00DB7212"/>
    <w:rsid w:val="00DD501F"/>
    <w:rsid w:val="00DE23CA"/>
    <w:rsid w:val="00DE3397"/>
    <w:rsid w:val="00E02500"/>
    <w:rsid w:val="00E265D0"/>
    <w:rsid w:val="00E379AB"/>
    <w:rsid w:val="00E415CD"/>
    <w:rsid w:val="00E67286"/>
    <w:rsid w:val="00E6791C"/>
    <w:rsid w:val="00EA11E7"/>
    <w:rsid w:val="00ED4C8E"/>
    <w:rsid w:val="00F03C97"/>
    <w:rsid w:val="00F10F15"/>
    <w:rsid w:val="00F56F65"/>
    <w:rsid w:val="00F941E2"/>
    <w:rsid w:val="00FA2FA6"/>
    <w:rsid w:val="00FB49BD"/>
    <w:rsid w:val="00FE1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7FFCF"/>
  <w15:chartTrackingRefBased/>
  <w15:docId w15:val="{A0020344-3AE6-49AB-AF29-744FCDA3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CAB"/>
    <w:rPr>
      <w:rFonts w:ascii="Segoe UI" w:hAnsi="Segoe UI" w:cs="Segoe UI"/>
      <w:sz w:val="18"/>
      <w:szCs w:val="18"/>
    </w:rPr>
  </w:style>
  <w:style w:type="paragraph" w:styleId="ListParagraph">
    <w:name w:val="List Paragraph"/>
    <w:basedOn w:val="Normal"/>
    <w:uiPriority w:val="34"/>
    <w:qFormat/>
    <w:rsid w:val="00B60112"/>
    <w:pPr>
      <w:ind w:left="720"/>
      <w:contextualSpacing/>
    </w:pPr>
  </w:style>
  <w:style w:type="paragraph" w:styleId="Header">
    <w:name w:val="header"/>
    <w:basedOn w:val="Normal"/>
    <w:link w:val="HeaderChar"/>
    <w:uiPriority w:val="99"/>
    <w:unhideWhenUsed/>
    <w:rsid w:val="00D34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721"/>
  </w:style>
  <w:style w:type="paragraph" w:styleId="Footer">
    <w:name w:val="footer"/>
    <w:basedOn w:val="Normal"/>
    <w:link w:val="FooterChar"/>
    <w:uiPriority w:val="99"/>
    <w:unhideWhenUsed/>
    <w:rsid w:val="00D34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721"/>
  </w:style>
  <w:style w:type="character" w:styleId="CommentReference">
    <w:name w:val="annotation reference"/>
    <w:basedOn w:val="DefaultParagraphFont"/>
    <w:uiPriority w:val="99"/>
    <w:semiHidden/>
    <w:unhideWhenUsed/>
    <w:rsid w:val="00F03C97"/>
    <w:rPr>
      <w:sz w:val="16"/>
      <w:szCs w:val="16"/>
    </w:rPr>
  </w:style>
  <w:style w:type="paragraph" w:styleId="CommentText">
    <w:name w:val="annotation text"/>
    <w:basedOn w:val="Normal"/>
    <w:link w:val="CommentTextChar"/>
    <w:uiPriority w:val="99"/>
    <w:semiHidden/>
    <w:unhideWhenUsed/>
    <w:rsid w:val="00F03C97"/>
    <w:pPr>
      <w:spacing w:line="240" w:lineRule="auto"/>
    </w:pPr>
    <w:rPr>
      <w:sz w:val="20"/>
      <w:szCs w:val="20"/>
    </w:rPr>
  </w:style>
  <w:style w:type="character" w:customStyle="1" w:styleId="CommentTextChar">
    <w:name w:val="Comment Text Char"/>
    <w:basedOn w:val="DefaultParagraphFont"/>
    <w:link w:val="CommentText"/>
    <w:uiPriority w:val="99"/>
    <w:semiHidden/>
    <w:rsid w:val="00F03C97"/>
    <w:rPr>
      <w:sz w:val="20"/>
      <w:szCs w:val="20"/>
    </w:rPr>
  </w:style>
  <w:style w:type="paragraph" w:styleId="CommentSubject">
    <w:name w:val="annotation subject"/>
    <w:basedOn w:val="CommentText"/>
    <w:next w:val="CommentText"/>
    <w:link w:val="CommentSubjectChar"/>
    <w:uiPriority w:val="99"/>
    <w:semiHidden/>
    <w:unhideWhenUsed/>
    <w:rsid w:val="00F03C97"/>
    <w:rPr>
      <w:b/>
      <w:bCs/>
    </w:rPr>
  </w:style>
  <w:style w:type="character" w:customStyle="1" w:styleId="CommentSubjectChar">
    <w:name w:val="Comment Subject Char"/>
    <w:basedOn w:val="CommentTextChar"/>
    <w:link w:val="CommentSubject"/>
    <w:uiPriority w:val="99"/>
    <w:semiHidden/>
    <w:rsid w:val="00F03C97"/>
    <w:rPr>
      <w:b/>
      <w:bCs/>
      <w:sz w:val="20"/>
      <w:szCs w:val="20"/>
    </w:rPr>
  </w:style>
  <w:style w:type="paragraph" w:styleId="Revision">
    <w:name w:val="Revision"/>
    <w:hidden/>
    <w:uiPriority w:val="99"/>
    <w:semiHidden/>
    <w:rsid w:val="004016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85336">
      <w:bodyDiv w:val="1"/>
      <w:marLeft w:val="0"/>
      <w:marRight w:val="0"/>
      <w:marTop w:val="0"/>
      <w:marBottom w:val="0"/>
      <w:divBdr>
        <w:top w:val="none" w:sz="0" w:space="0" w:color="auto"/>
        <w:left w:val="none" w:sz="0" w:space="0" w:color="auto"/>
        <w:bottom w:val="none" w:sz="0" w:space="0" w:color="auto"/>
        <w:right w:val="none" w:sz="0" w:space="0" w:color="auto"/>
      </w:divBdr>
    </w:div>
    <w:div w:id="998655178">
      <w:bodyDiv w:val="1"/>
      <w:marLeft w:val="0"/>
      <w:marRight w:val="0"/>
      <w:marTop w:val="0"/>
      <w:marBottom w:val="0"/>
      <w:divBdr>
        <w:top w:val="none" w:sz="0" w:space="0" w:color="auto"/>
        <w:left w:val="none" w:sz="0" w:space="0" w:color="auto"/>
        <w:bottom w:val="none" w:sz="0" w:space="0" w:color="auto"/>
        <w:right w:val="none" w:sz="0" w:space="0" w:color="auto"/>
      </w:divBdr>
    </w:div>
    <w:div w:id="1122074509">
      <w:bodyDiv w:val="1"/>
      <w:marLeft w:val="0"/>
      <w:marRight w:val="0"/>
      <w:marTop w:val="0"/>
      <w:marBottom w:val="0"/>
      <w:divBdr>
        <w:top w:val="none" w:sz="0" w:space="0" w:color="auto"/>
        <w:left w:val="none" w:sz="0" w:space="0" w:color="auto"/>
        <w:bottom w:val="none" w:sz="0" w:space="0" w:color="auto"/>
        <w:right w:val="none" w:sz="0" w:space="0" w:color="auto"/>
      </w:divBdr>
    </w:div>
    <w:div w:id="1237933999">
      <w:bodyDiv w:val="1"/>
      <w:marLeft w:val="0"/>
      <w:marRight w:val="0"/>
      <w:marTop w:val="0"/>
      <w:marBottom w:val="0"/>
      <w:divBdr>
        <w:top w:val="none" w:sz="0" w:space="0" w:color="auto"/>
        <w:left w:val="none" w:sz="0" w:space="0" w:color="auto"/>
        <w:bottom w:val="none" w:sz="0" w:space="0" w:color="auto"/>
        <w:right w:val="none" w:sz="0" w:space="0" w:color="auto"/>
      </w:divBdr>
    </w:div>
    <w:div w:id="1289749476">
      <w:bodyDiv w:val="1"/>
      <w:marLeft w:val="0"/>
      <w:marRight w:val="0"/>
      <w:marTop w:val="0"/>
      <w:marBottom w:val="0"/>
      <w:divBdr>
        <w:top w:val="none" w:sz="0" w:space="0" w:color="auto"/>
        <w:left w:val="none" w:sz="0" w:space="0" w:color="auto"/>
        <w:bottom w:val="none" w:sz="0" w:space="0" w:color="auto"/>
        <w:right w:val="none" w:sz="0" w:space="0" w:color="auto"/>
      </w:divBdr>
    </w:div>
    <w:div w:id="145825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22CCD27D47F49AAE6D451CC58DBC5" ma:contentTypeVersion="1" ma:contentTypeDescription="Create a new document." ma:contentTypeScope="" ma:versionID="ae2eacb65c8681aeb464be8c62adf779">
  <xsd:schema xmlns:xsd="http://www.w3.org/2001/XMLSchema" xmlns:xs="http://www.w3.org/2001/XMLSchema" xmlns:p="http://schemas.microsoft.com/office/2006/metadata/properties" xmlns:ns1="http://schemas.microsoft.com/sharepoint/v3" xmlns:ns2="e581e1af-00ea-413a-8e75-837892944e8f" targetNamespace="http://schemas.microsoft.com/office/2006/metadata/properties" ma:root="true" ma:fieldsID="49bd54f792b8421131b8b44ccd6ffbe5" ns1:_="" ns2:_="">
    <xsd:import namespace="http://schemas.microsoft.com/sharepoint/v3"/>
    <xsd:import namespace="e581e1af-00ea-413a-8e75-837892944e8f"/>
    <xsd:element name="properties">
      <xsd:complexType>
        <xsd:sequence>
          <xsd:element name="documentManagement">
            <xsd:complexType>
              <xsd:all>
                <xsd:element ref="ns2:OldUr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81e1af-00ea-413a-8e75-837892944e8f" elementFormDefault="qualified">
    <xsd:import namespace="http://schemas.microsoft.com/office/2006/documentManagement/types"/>
    <xsd:import namespace="http://schemas.microsoft.com/office/infopath/2007/PartnerControls"/>
    <xsd:element name="OldUrl" ma:index="8" nillable="true" ma:displayName="OldUrl" ma:internalName="OldUrl"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ldUrl xmlns="e581e1af-00ea-413a-8e75-837892944e8f"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OC Document" ma:contentTypeID="0x010100200DB1EA5B1ADF4FBA91D906FC41C9200053625AF810392F4FAFC59869773C27B2" ma:contentTypeVersion="8" ma:contentTypeDescription="" ma:contentTypeScope="" ma:versionID="1f4833e793500bb4c402a20cb47cb5f0">
  <xsd:schema xmlns:xsd="http://www.w3.org/2001/XMLSchema" xmlns:xs="http://www.w3.org/2001/XMLSchema" xmlns:p="http://schemas.microsoft.com/office/2006/metadata/properties" xmlns:ns2="14dcd71a-3e99-4812-8253-0734298e65b9" targetNamespace="http://schemas.microsoft.com/office/2006/metadata/properties" ma:root="true" ma:fieldsID="e3a4d0eb3b92213cdd6f0f9a5c89c897" ns2:_="">
    <xsd:import namespace="14dcd71a-3e99-4812-8253-0734298e65b9"/>
    <xsd:element name="properties">
      <xsd:complexType>
        <xsd:sequence>
          <xsd:element name="documentManagement">
            <xsd:complexType>
              <xsd:all>
                <xsd:element ref="ns2:TaxCatchAll" minOccurs="0"/>
                <xsd:element ref="ns2:TaxCatchAllLabel" minOccurs="0"/>
                <xsd:element ref="ns2:l70529574ac0412aa1ea10aa2bf51ad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cd71a-3e99-4812-8253-0734298e65b9"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b24801a-0579-4dfe-8f21-95430d2d0f3e}" ma:internalName="TaxCatchAll" ma:showField="CatchAllData" ma:web="eb50b169-d004-4255-9e0b-8283ad4ad8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b24801a-0579-4dfe-8f21-95430d2d0f3e}" ma:internalName="TaxCatchAllLabel" ma:readOnly="true" ma:showField="CatchAllDataLabel" ma:web="eb50b169-d004-4255-9e0b-8283ad4ad8f7">
      <xsd:complexType>
        <xsd:complexContent>
          <xsd:extension base="dms:MultiChoiceLookup">
            <xsd:sequence>
              <xsd:element name="Value" type="dms:Lookup" maxOccurs="unbounded" minOccurs="0" nillable="true"/>
            </xsd:sequence>
          </xsd:extension>
        </xsd:complexContent>
      </xsd:complexType>
    </xsd:element>
    <xsd:element name="l70529574ac0412aa1ea10aa2bf51adf" ma:index="10" nillable="true" ma:taxonomy="true" ma:internalName="l70529574ac0412aa1ea10aa2bf51adf" ma:taxonomyFieldName="ISC_x0020_Level" ma:displayName="ISC Level" ma:readOnly="false" ma:default="" ma:fieldId="{57052957-4ac0-412a-a1ea-10aa2bf51adf}" ma:sspId="e91039b3-450d-4f23-8c83-0a84009847e7" ma:termSetId="80fccb54-f3ef-45a7-9d53-fcaa2b4d704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C88437-A20A-41EB-9356-BB72D0F2FE2A}"/>
</file>

<file path=customXml/itemProps2.xml><?xml version="1.0" encoding="utf-8"?>
<ds:datastoreItem xmlns:ds="http://schemas.openxmlformats.org/officeDocument/2006/customXml" ds:itemID="{956F89D4-92FD-4CC4-BC16-91F3BA253F32}"/>
</file>

<file path=customXml/itemProps3.xml><?xml version="1.0" encoding="utf-8"?>
<ds:datastoreItem xmlns:ds="http://schemas.openxmlformats.org/officeDocument/2006/customXml" ds:itemID="{7284CF49-8911-4562-B38A-D222A4F36AC3}"/>
</file>

<file path=customXml/itemProps4.xml><?xml version="1.0" encoding="utf-8"?>
<ds:datastoreItem xmlns:ds="http://schemas.openxmlformats.org/officeDocument/2006/customXml" ds:itemID="{31B91DC8-E407-4C4A-B119-B37E1036C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cd71a-3e99-4812-8253-0734298e6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Calgary</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McHugh, Pamela</dc:creator>
  <cp:keywords/>
  <dc:description/>
  <cp:lastModifiedBy>Goodwin, Rob J.</cp:lastModifiedBy>
  <cp:revision>2</cp:revision>
  <cp:lastPrinted>2019-08-12T21:28:00Z</cp:lastPrinted>
  <dcterms:created xsi:type="dcterms:W3CDTF">2019-11-22T14:01:00Z</dcterms:created>
  <dcterms:modified xsi:type="dcterms:W3CDTF">2019-11-22T14:01:00Z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0x01010016022CCD27D47F49AAE6D451CC58DBC5</vt:lpwstr>
  </property>
  <property fmtid="{D5CDD505-2E9C-101B-9397-08002B2CF9AE}" pid="3" name="ISC Level">
    <vt:lpwstr/>
  </property>
</Properties>
</file>